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8D9" w:rsidRDefault="007F5495" w:rsidP="007F5495">
      <w:pPr>
        <w:jc w:val="center"/>
        <w:rPr>
          <w:sz w:val="28"/>
          <w:szCs w:val="28"/>
        </w:rPr>
      </w:pPr>
      <w:r>
        <w:rPr>
          <w:sz w:val="28"/>
          <w:szCs w:val="28"/>
        </w:rPr>
        <w:t>RINFORZI 1E,1F</w:t>
      </w:r>
    </w:p>
    <w:p w:rsidR="007F5495" w:rsidRDefault="007F5495" w:rsidP="007F5495">
      <w:pPr>
        <w:jc w:val="center"/>
        <w:rPr>
          <w:sz w:val="28"/>
          <w:szCs w:val="28"/>
        </w:rPr>
      </w:pPr>
      <w:r>
        <w:rPr>
          <w:sz w:val="28"/>
          <w:szCs w:val="28"/>
        </w:rPr>
        <w:t>TEORIA PROFESSIONALE</w:t>
      </w:r>
    </w:p>
    <w:p w:rsidR="007F5495" w:rsidRDefault="007F5495" w:rsidP="007F5495">
      <w:pPr>
        <w:rPr>
          <w:sz w:val="28"/>
          <w:szCs w:val="28"/>
        </w:rPr>
      </w:pPr>
    </w:p>
    <w:p w:rsidR="007F5495" w:rsidRDefault="007F5495" w:rsidP="007F5495">
      <w:pPr>
        <w:rPr>
          <w:sz w:val="28"/>
          <w:szCs w:val="28"/>
        </w:rPr>
      </w:pPr>
      <w:r>
        <w:rPr>
          <w:sz w:val="28"/>
          <w:szCs w:val="28"/>
        </w:rPr>
        <w:t>Da studiare:</w:t>
      </w:r>
    </w:p>
    <w:p w:rsidR="007F5495" w:rsidRDefault="007F5495" w:rsidP="007F5495">
      <w:pPr>
        <w:rPr>
          <w:sz w:val="28"/>
          <w:szCs w:val="28"/>
        </w:rPr>
      </w:pPr>
      <w:r>
        <w:rPr>
          <w:sz w:val="28"/>
          <w:szCs w:val="28"/>
        </w:rPr>
        <w:t>Tipi di sporco, i tensioattivi, tipi di shampoo, pianificare l’uso dello shampoo, le malattie professionali, pediculosi, tipi di clienti, la comunicazione, la dieta dei capelli, aprire il dialogo con la cliente, diagnosi tecnica e partecipativa</w:t>
      </w:r>
      <w:bookmarkStart w:id="0" w:name="_GoBack"/>
      <w:bookmarkEnd w:id="0"/>
    </w:p>
    <w:p w:rsidR="007F5495" w:rsidRDefault="007F5495" w:rsidP="007F5495">
      <w:pPr>
        <w:rPr>
          <w:sz w:val="28"/>
          <w:szCs w:val="28"/>
        </w:rPr>
      </w:pPr>
      <w:r>
        <w:rPr>
          <w:sz w:val="28"/>
          <w:szCs w:val="28"/>
        </w:rPr>
        <w:t>TROVATE TUTTI I DOCUMENTI SU ITUNES</w:t>
      </w:r>
      <w:r w:rsidR="00B61ACC">
        <w:rPr>
          <w:sz w:val="28"/>
          <w:szCs w:val="28"/>
        </w:rPr>
        <w:t xml:space="preserve"> (teoria professionale)</w:t>
      </w:r>
    </w:p>
    <w:p w:rsidR="007F5495" w:rsidRPr="007F5495" w:rsidRDefault="007F5495" w:rsidP="007F5495">
      <w:pPr>
        <w:rPr>
          <w:sz w:val="28"/>
          <w:szCs w:val="28"/>
        </w:rPr>
      </w:pPr>
    </w:p>
    <w:sectPr w:rsidR="007F5495" w:rsidRPr="007F5495" w:rsidSect="007F54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95"/>
    <w:rsid w:val="002E08D9"/>
    <w:rsid w:val="007F5495"/>
    <w:rsid w:val="00B6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C2F12-E1CE-4A52-9022-1B73C488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Cortellini</dc:creator>
  <cp:keywords/>
  <dc:description/>
  <cp:lastModifiedBy>Rebecca Cortellini</cp:lastModifiedBy>
  <cp:revision>2</cp:revision>
  <dcterms:created xsi:type="dcterms:W3CDTF">2020-06-05T13:25:00Z</dcterms:created>
  <dcterms:modified xsi:type="dcterms:W3CDTF">2020-06-05T13:36:00Z</dcterms:modified>
</cp:coreProperties>
</file>