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FF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Classi IC    IG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465AD7" w:rsidRPr="006E004E" w:rsidRDefault="00465AD7" w:rsidP="006E004E">
      <w:pPr>
        <w:pStyle w:val="Nessunaspaziatura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E004E">
        <w:rPr>
          <w:rFonts w:ascii="Times New Roman" w:hAnsi="Times New Roman" w:cs="Times New Roman"/>
          <w:b/>
          <w:sz w:val="56"/>
          <w:szCs w:val="56"/>
        </w:rPr>
        <w:t>COMPITI ESTIVI 2020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6E004E" w:rsidRPr="006E004E" w:rsidRDefault="006E004E" w:rsidP="00465AD7">
      <w:pPr>
        <w:pStyle w:val="Nessunaspaziatura"/>
        <w:rPr>
          <w:rFonts w:ascii="Times New Roman" w:hAnsi="Times New Roman" w:cs="Times New Roman"/>
          <w:b/>
          <w:sz w:val="40"/>
          <w:szCs w:val="40"/>
        </w:rPr>
      </w:pPr>
      <w:r w:rsidRPr="006E004E">
        <w:rPr>
          <w:rFonts w:ascii="Times New Roman" w:hAnsi="Times New Roman" w:cs="Times New Roman"/>
          <w:b/>
          <w:sz w:val="40"/>
          <w:szCs w:val="40"/>
        </w:rPr>
        <w:t>PER TUTTI</w:t>
      </w:r>
    </w:p>
    <w:p w:rsidR="006E004E" w:rsidRDefault="006E004E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465AD7" w:rsidRPr="006E004E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  <w:u w:val="thick"/>
        </w:rPr>
      </w:pPr>
      <w:r w:rsidRPr="006E004E">
        <w:rPr>
          <w:rFonts w:ascii="Times New Roman" w:hAnsi="Times New Roman" w:cs="Times New Roman"/>
          <w:sz w:val="32"/>
          <w:szCs w:val="32"/>
          <w:u w:val="thick"/>
        </w:rPr>
        <w:t>GRAMMATICA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Ripasso degli argomenti svolti durante l’anno:</w:t>
      </w:r>
    </w:p>
    <w:p w:rsidR="00465AD7" w:rsidRDefault="00465AD7" w:rsidP="00465AD7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Articoli</w:t>
      </w:r>
    </w:p>
    <w:p w:rsidR="00465AD7" w:rsidRDefault="00465AD7" w:rsidP="00465AD7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Nomi</w:t>
      </w:r>
    </w:p>
    <w:p w:rsidR="00465AD7" w:rsidRDefault="00465AD7" w:rsidP="00465AD7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Aggettivi</w:t>
      </w:r>
    </w:p>
    <w:p w:rsidR="00465AD7" w:rsidRDefault="00465AD7" w:rsidP="00465AD7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Pronomi</w:t>
      </w:r>
    </w:p>
    <w:p w:rsidR="00465AD7" w:rsidRDefault="00465AD7" w:rsidP="00465AD7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Verbi: modi finiti e modi indefiniti. Le forme attiva, passiva, riflessiva. I verbi impersonali.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Svolgimento degli esercizi elencati qui sotto: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13,14,15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45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18,19,22 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46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24, 27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47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38,39,43,44,45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71-72.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62,63,64,65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75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48, 52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102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56,57  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103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60,61,62  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104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63,66 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105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67, 68 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106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89,90,92 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110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34, 35  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132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45,46,48 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135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50,51,52  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136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63,64,65  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139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86,87,88 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212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89,91  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213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96,97,99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215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111,112,113 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>. 219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 w:rsidRPr="006E004E">
        <w:rPr>
          <w:rFonts w:ascii="Times New Roman" w:hAnsi="Times New Roman" w:cs="Times New Roman"/>
          <w:sz w:val="32"/>
          <w:szCs w:val="32"/>
          <w:u w:val="thick"/>
        </w:rPr>
        <w:lastRenderedPageBreak/>
        <w:t>PRODUZIONE SCRITTA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Svolgi una relazione dell’anno scolastico trascorso. Illustra le attività pratiche che hai svolto, le diverse tecniche acquisite. Inoltre, approfondisci il tuo coinvolgimento nelle attività extra scolastiche (Open </w:t>
      </w:r>
      <w:proofErr w:type="spellStart"/>
      <w:r>
        <w:rPr>
          <w:rFonts w:ascii="Times New Roman" w:hAnsi="Times New Roman" w:cs="Times New Roman"/>
          <w:sz w:val="32"/>
          <w:szCs w:val="32"/>
        </w:rPr>
        <w:t>day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464BE">
        <w:rPr>
          <w:rFonts w:ascii="Times New Roman" w:hAnsi="Times New Roman" w:cs="Times New Roman"/>
          <w:sz w:val="32"/>
          <w:szCs w:val="32"/>
        </w:rPr>
        <w:t>Saggio di Natale).</w:t>
      </w:r>
    </w:p>
    <w:p w:rsidR="00E464BE" w:rsidRDefault="00E464BE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E464BE" w:rsidRDefault="00E464BE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Racconta in tutti i suoi aspetti, anche descrittivi, un’esperienza o una giornata particolare che hai vissuto in questi mesi estivi.</w:t>
      </w:r>
    </w:p>
    <w:p w:rsidR="00E464BE" w:rsidRDefault="00E464BE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E464BE" w:rsidRDefault="00E464BE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E464BE" w:rsidRDefault="00E464BE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 w:rsidRPr="006E004E">
        <w:rPr>
          <w:rFonts w:ascii="Times New Roman" w:hAnsi="Times New Roman" w:cs="Times New Roman"/>
          <w:sz w:val="32"/>
          <w:szCs w:val="32"/>
          <w:u w:val="thick"/>
        </w:rPr>
        <w:t xml:space="preserve">LETTURA </w:t>
      </w:r>
      <w:proofErr w:type="spellStart"/>
      <w:r w:rsidRPr="006E004E">
        <w:rPr>
          <w:rFonts w:ascii="Times New Roman" w:hAnsi="Times New Roman" w:cs="Times New Roman"/>
          <w:sz w:val="32"/>
          <w:szCs w:val="32"/>
          <w:u w:val="thick"/>
        </w:rPr>
        <w:t>DI</w:t>
      </w:r>
      <w:proofErr w:type="spellEnd"/>
      <w:r w:rsidRPr="006E004E">
        <w:rPr>
          <w:rFonts w:ascii="Times New Roman" w:hAnsi="Times New Roman" w:cs="Times New Roman"/>
          <w:sz w:val="32"/>
          <w:szCs w:val="32"/>
          <w:u w:val="thick"/>
        </w:rPr>
        <w:t xml:space="preserve"> DUE LIBRI A SCELTA</w:t>
      </w:r>
      <w:r>
        <w:rPr>
          <w:rFonts w:ascii="Times New Roman" w:hAnsi="Times New Roman" w:cs="Times New Roman"/>
          <w:sz w:val="32"/>
          <w:szCs w:val="32"/>
        </w:rPr>
        <w:t xml:space="preserve"> (Tratti dall’elenco qui sotto oppure a piacere). Al termine della lettura, scrivi un riassunto e un commento che contenga un giudizio di gradimento relativo ai testi scelti.</w:t>
      </w:r>
    </w:p>
    <w:p w:rsidR="006E004E" w:rsidRDefault="006E004E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E464BE" w:rsidRDefault="00E464BE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LIBRI </w:t>
      </w:r>
      <w:proofErr w:type="spellStart"/>
      <w:r>
        <w:rPr>
          <w:rFonts w:ascii="Times New Roman" w:hAnsi="Times New Roman" w:cs="Times New Roman"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ARGOMENTO STORICO</w:t>
      </w:r>
    </w:p>
    <w:p w:rsidR="00E464BE" w:rsidRDefault="00E464BE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E464BE" w:rsidRDefault="00E464BE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E. M. </w:t>
      </w:r>
      <w:proofErr w:type="spellStart"/>
      <w:r>
        <w:rPr>
          <w:rFonts w:ascii="Times New Roman" w:hAnsi="Times New Roman" w:cs="Times New Roman"/>
          <w:sz w:val="32"/>
          <w:szCs w:val="32"/>
        </w:rPr>
        <w:t>Remarque</w:t>
      </w:r>
      <w:proofErr w:type="spellEnd"/>
      <w:r>
        <w:rPr>
          <w:rFonts w:ascii="Times New Roman" w:hAnsi="Times New Roman" w:cs="Times New Roman"/>
          <w:sz w:val="32"/>
          <w:szCs w:val="32"/>
        </w:rPr>
        <w:t>, Niente di nuovo sul fronte occidentale.</w:t>
      </w:r>
    </w:p>
    <w:p w:rsidR="00E464BE" w:rsidRDefault="00E464BE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J. Strauss, La marcia di </w:t>
      </w:r>
      <w:proofErr w:type="spellStart"/>
      <w:r>
        <w:rPr>
          <w:rFonts w:ascii="Times New Roman" w:hAnsi="Times New Roman" w:cs="Times New Roman"/>
          <w:sz w:val="32"/>
          <w:szCs w:val="32"/>
        </w:rPr>
        <w:t>Radetzky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464BE" w:rsidRDefault="00E464BE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L. Levi, Cecilia va alla guerra.</w:t>
      </w:r>
    </w:p>
    <w:p w:rsidR="00E464BE" w:rsidRDefault="00E464BE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E464BE" w:rsidRDefault="00E464BE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LIBRI </w:t>
      </w:r>
      <w:proofErr w:type="spellStart"/>
      <w:r>
        <w:rPr>
          <w:rFonts w:ascii="Times New Roman" w:hAnsi="Times New Roman" w:cs="Times New Roman"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NARRATTIVA</w:t>
      </w:r>
    </w:p>
    <w:p w:rsidR="00E464BE" w:rsidRDefault="00E464BE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E464BE" w:rsidRDefault="00E464BE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D’</w:t>
      </w:r>
      <w:proofErr w:type="spellStart"/>
      <w:r>
        <w:rPr>
          <w:rFonts w:ascii="Times New Roman" w:hAnsi="Times New Roman" w:cs="Times New Roman"/>
          <w:sz w:val="32"/>
          <w:szCs w:val="32"/>
        </w:rPr>
        <w:t>Avenia</w:t>
      </w:r>
      <w:proofErr w:type="spellEnd"/>
      <w:r>
        <w:rPr>
          <w:rFonts w:ascii="Times New Roman" w:hAnsi="Times New Roman" w:cs="Times New Roman"/>
          <w:sz w:val="32"/>
          <w:szCs w:val="32"/>
        </w:rPr>
        <w:t>, Bianca come il latte e rossa come il sangue.</w:t>
      </w:r>
    </w:p>
    <w:p w:rsidR="00E464BE" w:rsidRDefault="00E464B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  <w:r w:rsidRPr="00E464BE">
        <w:rPr>
          <w:rStyle w:val="st"/>
          <w:rFonts w:ascii="Times New Roman" w:hAnsi="Times New Roman" w:cs="Times New Roman"/>
          <w:sz w:val="32"/>
          <w:szCs w:val="32"/>
        </w:rPr>
        <w:t>G.</w:t>
      </w:r>
      <w:r>
        <w:rPr>
          <w:rStyle w:val="st"/>
          <w:rFonts w:ascii="Times New Roman" w:hAnsi="Times New Roman" w:cs="Times New Roman"/>
          <w:sz w:val="32"/>
          <w:szCs w:val="32"/>
        </w:rPr>
        <w:t xml:space="preserve"> </w:t>
      </w:r>
      <w:r w:rsidRPr="00E464BE">
        <w:rPr>
          <w:rStyle w:val="st"/>
          <w:rFonts w:ascii="Times New Roman" w:hAnsi="Times New Roman" w:cs="Times New Roman"/>
          <w:sz w:val="32"/>
          <w:szCs w:val="32"/>
        </w:rPr>
        <w:t>K.</w:t>
      </w:r>
      <w:r>
        <w:rPr>
          <w:rStyle w:val="st"/>
          <w:rFonts w:ascii="Times New Roman" w:hAnsi="Times New Roman" w:cs="Times New Roman"/>
          <w:sz w:val="32"/>
          <w:szCs w:val="32"/>
        </w:rPr>
        <w:t xml:space="preserve"> </w:t>
      </w:r>
      <w:r w:rsidRPr="00E464BE">
        <w:rPr>
          <w:rStyle w:val="st"/>
          <w:rFonts w:ascii="Times New Roman" w:hAnsi="Times New Roman" w:cs="Times New Roman"/>
          <w:sz w:val="32"/>
          <w:szCs w:val="32"/>
        </w:rPr>
        <w:t>Chesterton</w:t>
      </w:r>
      <w:r>
        <w:rPr>
          <w:rStyle w:val="st"/>
          <w:rFonts w:ascii="Times New Roman" w:hAnsi="Times New Roman" w:cs="Times New Roman"/>
          <w:sz w:val="32"/>
          <w:szCs w:val="32"/>
        </w:rPr>
        <w:t>, L’uomo che fu giovedì</w:t>
      </w:r>
    </w:p>
    <w:p w:rsidR="00E464BE" w:rsidRDefault="00E464B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  <w:r>
        <w:rPr>
          <w:rStyle w:val="st"/>
          <w:rFonts w:ascii="Times New Roman" w:hAnsi="Times New Roman" w:cs="Times New Roman"/>
          <w:sz w:val="32"/>
          <w:szCs w:val="32"/>
        </w:rPr>
        <w:t xml:space="preserve">E. </w:t>
      </w:r>
      <w:proofErr w:type="spellStart"/>
      <w:r>
        <w:rPr>
          <w:rStyle w:val="st"/>
          <w:rFonts w:ascii="Times New Roman" w:hAnsi="Times New Roman" w:cs="Times New Roman"/>
          <w:sz w:val="32"/>
          <w:szCs w:val="32"/>
        </w:rPr>
        <w:t>Heminguay</w:t>
      </w:r>
      <w:proofErr w:type="spellEnd"/>
      <w:r>
        <w:rPr>
          <w:rStyle w:val="st"/>
          <w:rFonts w:ascii="Times New Roman" w:hAnsi="Times New Roman" w:cs="Times New Roman"/>
          <w:sz w:val="32"/>
          <w:szCs w:val="32"/>
        </w:rPr>
        <w:t>, Il vecchio e il mare.</w:t>
      </w:r>
    </w:p>
    <w:p w:rsidR="00E464BE" w:rsidRDefault="00E464B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  <w:r>
        <w:rPr>
          <w:rStyle w:val="st"/>
          <w:rFonts w:ascii="Times New Roman" w:hAnsi="Times New Roman" w:cs="Times New Roman"/>
          <w:sz w:val="32"/>
          <w:szCs w:val="32"/>
        </w:rPr>
        <w:t>F. Volo, Una gran voglia di vivere.</w:t>
      </w:r>
    </w:p>
    <w:p w:rsidR="00E464BE" w:rsidRDefault="00E464B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  <w:r>
        <w:rPr>
          <w:rStyle w:val="st"/>
          <w:rFonts w:ascii="Times New Roman" w:hAnsi="Times New Roman" w:cs="Times New Roman"/>
          <w:sz w:val="32"/>
          <w:szCs w:val="32"/>
        </w:rPr>
        <w:t>P. Pullman, La bussola d’oro.</w:t>
      </w:r>
    </w:p>
    <w:p w:rsidR="00E464BE" w:rsidRDefault="00E464B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  <w:r>
        <w:rPr>
          <w:rStyle w:val="st"/>
          <w:rFonts w:ascii="Times New Roman" w:hAnsi="Times New Roman" w:cs="Times New Roman"/>
          <w:sz w:val="32"/>
          <w:szCs w:val="32"/>
        </w:rPr>
        <w:t xml:space="preserve">A. </w:t>
      </w:r>
      <w:proofErr w:type="spellStart"/>
      <w:r>
        <w:rPr>
          <w:rStyle w:val="st"/>
          <w:rFonts w:ascii="Times New Roman" w:hAnsi="Times New Roman" w:cs="Times New Roman"/>
          <w:sz w:val="32"/>
          <w:szCs w:val="32"/>
        </w:rPr>
        <w:t>Daudet</w:t>
      </w:r>
      <w:proofErr w:type="spellEnd"/>
      <w:r>
        <w:rPr>
          <w:rStyle w:val="st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Style w:val="st"/>
          <w:rFonts w:ascii="Times New Roman" w:hAnsi="Times New Roman" w:cs="Times New Roman"/>
          <w:sz w:val="32"/>
          <w:szCs w:val="32"/>
        </w:rPr>
        <w:t>Tartarino</w:t>
      </w:r>
      <w:proofErr w:type="spellEnd"/>
      <w:r>
        <w:rPr>
          <w:rStyle w:val="st"/>
          <w:rFonts w:ascii="Times New Roman" w:hAnsi="Times New Roman" w:cs="Times New Roman"/>
          <w:sz w:val="32"/>
          <w:szCs w:val="32"/>
        </w:rPr>
        <w:t xml:space="preserve"> di </w:t>
      </w:r>
      <w:proofErr w:type="spellStart"/>
      <w:r>
        <w:rPr>
          <w:rStyle w:val="st"/>
          <w:rFonts w:ascii="Times New Roman" w:hAnsi="Times New Roman" w:cs="Times New Roman"/>
          <w:sz w:val="32"/>
          <w:szCs w:val="32"/>
        </w:rPr>
        <w:t>Tarascona</w:t>
      </w:r>
      <w:proofErr w:type="spellEnd"/>
      <w:r>
        <w:rPr>
          <w:rStyle w:val="st"/>
          <w:rFonts w:ascii="Times New Roman" w:hAnsi="Times New Roman" w:cs="Times New Roman"/>
          <w:sz w:val="32"/>
          <w:szCs w:val="32"/>
        </w:rPr>
        <w:t>.</w:t>
      </w:r>
    </w:p>
    <w:p w:rsidR="00E464B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  <w:r>
        <w:rPr>
          <w:rStyle w:val="st"/>
          <w:rFonts w:ascii="Times New Roman" w:hAnsi="Times New Roman" w:cs="Times New Roman"/>
          <w:sz w:val="32"/>
          <w:szCs w:val="32"/>
        </w:rPr>
        <w:t>S. Tamaro, Va dove ti porta il cuore.</w:t>
      </w:r>
    </w:p>
    <w:p w:rsidR="006E004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</w:p>
    <w:p w:rsidR="006E004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</w:p>
    <w:p w:rsidR="006E004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</w:p>
    <w:p w:rsidR="006E004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</w:p>
    <w:p w:rsidR="006E004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</w:p>
    <w:p w:rsidR="006E004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</w:p>
    <w:p w:rsidR="006E004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</w:p>
    <w:p w:rsidR="006E004E" w:rsidRPr="006E004E" w:rsidRDefault="006E004E" w:rsidP="00465AD7">
      <w:pPr>
        <w:pStyle w:val="Nessunaspaziatura"/>
        <w:rPr>
          <w:rStyle w:val="st"/>
          <w:rFonts w:ascii="Times New Roman" w:hAnsi="Times New Roman" w:cs="Times New Roman"/>
          <w:b/>
          <w:sz w:val="44"/>
          <w:szCs w:val="44"/>
        </w:rPr>
      </w:pPr>
      <w:r w:rsidRPr="006E004E">
        <w:rPr>
          <w:rStyle w:val="st"/>
          <w:rFonts w:ascii="Times New Roman" w:hAnsi="Times New Roman" w:cs="Times New Roman"/>
          <w:b/>
          <w:sz w:val="44"/>
          <w:szCs w:val="44"/>
        </w:rPr>
        <w:lastRenderedPageBreak/>
        <w:t>COMPITI AGGIUNTIVI SOLO PER CHI HA IL DEBITO FORMATIVO.</w:t>
      </w:r>
    </w:p>
    <w:p w:rsidR="006E004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</w:p>
    <w:p w:rsidR="006E004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  <w:r w:rsidRPr="006E004E">
        <w:rPr>
          <w:rStyle w:val="st"/>
          <w:rFonts w:ascii="Times New Roman" w:hAnsi="Times New Roman" w:cs="Times New Roman"/>
          <w:sz w:val="32"/>
          <w:szCs w:val="32"/>
          <w:u w:val="thick"/>
        </w:rPr>
        <w:t>GRAMMATICA</w:t>
      </w:r>
      <w:r>
        <w:rPr>
          <w:rStyle w:val="st"/>
          <w:rFonts w:ascii="Times New Roman" w:hAnsi="Times New Roman" w:cs="Times New Roman"/>
          <w:sz w:val="32"/>
          <w:szCs w:val="32"/>
        </w:rPr>
        <w:t>: ripasso generale di tutti gli argomenti svolti durante l’anno. E’ consigliabile l’uso di una grammatica italiana (anche quella della scuola media).</w:t>
      </w:r>
    </w:p>
    <w:p w:rsidR="006E004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  <w:r>
        <w:rPr>
          <w:rStyle w:val="st"/>
          <w:rFonts w:ascii="Times New Roman" w:hAnsi="Times New Roman" w:cs="Times New Roman"/>
          <w:sz w:val="32"/>
          <w:szCs w:val="32"/>
        </w:rPr>
        <w:t xml:space="preserve">Suggerimento di alcuni testi (anche in versione </w:t>
      </w:r>
      <w:proofErr w:type="spellStart"/>
      <w:r w:rsidR="00EE0BC7">
        <w:rPr>
          <w:rStyle w:val="st"/>
          <w:rFonts w:ascii="Times New Roman" w:hAnsi="Times New Roman" w:cs="Times New Roman"/>
          <w:sz w:val="32"/>
          <w:szCs w:val="32"/>
        </w:rPr>
        <w:t>eB</w:t>
      </w:r>
      <w:r>
        <w:rPr>
          <w:rStyle w:val="st"/>
          <w:rFonts w:ascii="Times New Roman" w:hAnsi="Times New Roman" w:cs="Times New Roman"/>
          <w:sz w:val="32"/>
          <w:szCs w:val="32"/>
        </w:rPr>
        <w:t>ook</w:t>
      </w:r>
      <w:proofErr w:type="spellEnd"/>
      <w:r>
        <w:rPr>
          <w:rStyle w:val="st"/>
          <w:rFonts w:ascii="Times New Roman" w:hAnsi="Times New Roman" w:cs="Times New Roman"/>
          <w:sz w:val="32"/>
          <w:szCs w:val="32"/>
        </w:rPr>
        <w:t>):</w:t>
      </w:r>
    </w:p>
    <w:p w:rsidR="006E004E" w:rsidRDefault="006E004E" w:rsidP="006E004E">
      <w:pPr>
        <w:pStyle w:val="Nessunaspaziatura"/>
        <w:numPr>
          <w:ilvl w:val="0"/>
          <w:numId w:val="1"/>
        </w:numPr>
        <w:rPr>
          <w:rStyle w:val="st"/>
          <w:rFonts w:ascii="Times New Roman" w:hAnsi="Times New Roman" w:cs="Times New Roman"/>
          <w:sz w:val="32"/>
          <w:szCs w:val="32"/>
        </w:rPr>
      </w:pPr>
      <w:r>
        <w:rPr>
          <w:rStyle w:val="st"/>
          <w:rFonts w:ascii="Times New Roman" w:hAnsi="Times New Roman" w:cs="Times New Roman"/>
          <w:sz w:val="32"/>
          <w:szCs w:val="32"/>
        </w:rPr>
        <w:t>M. Sensini, L’italiano da sapere, ed. Mondadori</w:t>
      </w:r>
    </w:p>
    <w:p w:rsidR="006E004E" w:rsidRDefault="00EE0BC7" w:rsidP="006E004E">
      <w:pPr>
        <w:pStyle w:val="Nessunaspaziatura"/>
        <w:numPr>
          <w:ilvl w:val="0"/>
          <w:numId w:val="1"/>
        </w:numPr>
        <w:rPr>
          <w:rStyle w:val="st"/>
          <w:rFonts w:ascii="Times New Roman" w:hAnsi="Times New Roman" w:cs="Times New Roman"/>
          <w:sz w:val="32"/>
          <w:szCs w:val="32"/>
        </w:rPr>
      </w:pPr>
      <w:r>
        <w:rPr>
          <w:rStyle w:val="st"/>
          <w:rFonts w:ascii="Times New Roman" w:hAnsi="Times New Roman" w:cs="Times New Roman"/>
          <w:sz w:val="32"/>
          <w:szCs w:val="32"/>
        </w:rPr>
        <w:t>Grammatica italiana di Redazioni Garzanti (</w:t>
      </w:r>
      <w:proofErr w:type="spellStart"/>
      <w:r>
        <w:rPr>
          <w:rStyle w:val="st"/>
          <w:rFonts w:ascii="Times New Roman" w:hAnsi="Times New Roman" w:cs="Times New Roman"/>
          <w:sz w:val="32"/>
          <w:szCs w:val="32"/>
        </w:rPr>
        <w:t>eBook</w:t>
      </w:r>
      <w:proofErr w:type="spellEnd"/>
      <w:r>
        <w:rPr>
          <w:rStyle w:val="st"/>
          <w:rFonts w:ascii="Times New Roman" w:hAnsi="Times New Roman" w:cs="Times New Roman"/>
          <w:sz w:val="32"/>
          <w:szCs w:val="32"/>
        </w:rPr>
        <w:t>)</w:t>
      </w:r>
    </w:p>
    <w:p w:rsidR="00EE0BC7" w:rsidRDefault="00EE0BC7" w:rsidP="006E004E">
      <w:pPr>
        <w:pStyle w:val="Nessunaspaziatura"/>
        <w:numPr>
          <w:ilvl w:val="0"/>
          <w:numId w:val="1"/>
        </w:numPr>
        <w:rPr>
          <w:rStyle w:val="st"/>
          <w:rFonts w:ascii="Times New Roman" w:hAnsi="Times New Roman" w:cs="Times New Roman"/>
          <w:sz w:val="32"/>
          <w:szCs w:val="32"/>
        </w:rPr>
      </w:pPr>
      <w:r>
        <w:rPr>
          <w:rStyle w:val="st"/>
          <w:rFonts w:ascii="Times New Roman" w:hAnsi="Times New Roman" w:cs="Times New Roman"/>
          <w:sz w:val="32"/>
          <w:szCs w:val="32"/>
        </w:rPr>
        <w:t xml:space="preserve">R. </w:t>
      </w:r>
      <w:proofErr w:type="spellStart"/>
      <w:r>
        <w:rPr>
          <w:rStyle w:val="st"/>
          <w:rFonts w:ascii="Times New Roman" w:hAnsi="Times New Roman" w:cs="Times New Roman"/>
          <w:sz w:val="32"/>
          <w:szCs w:val="32"/>
        </w:rPr>
        <w:t>Riboni</w:t>
      </w:r>
      <w:proofErr w:type="spellEnd"/>
      <w:r>
        <w:rPr>
          <w:rStyle w:val="st"/>
          <w:rFonts w:ascii="Times New Roman" w:hAnsi="Times New Roman" w:cs="Times New Roman"/>
          <w:sz w:val="32"/>
          <w:szCs w:val="32"/>
        </w:rPr>
        <w:t xml:space="preserve">, Analisi grammaticale, </w:t>
      </w:r>
      <w:proofErr w:type="spellStart"/>
      <w:r>
        <w:rPr>
          <w:rStyle w:val="st"/>
          <w:rFonts w:ascii="Times New Roman" w:hAnsi="Times New Roman" w:cs="Times New Roman"/>
          <w:sz w:val="32"/>
          <w:szCs w:val="32"/>
        </w:rPr>
        <w:t>Youcanprint</w:t>
      </w:r>
      <w:proofErr w:type="spellEnd"/>
      <w:r>
        <w:rPr>
          <w:rStyle w:val="st"/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Style w:val="st"/>
          <w:rFonts w:ascii="Times New Roman" w:hAnsi="Times New Roman" w:cs="Times New Roman"/>
          <w:sz w:val="32"/>
          <w:szCs w:val="32"/>
        </w:rPr>
        <w:t>eBook</w:t>
      </w:r>
      <w:proofErr w:type="spellEnd"/>
      <w:r>
        <w:rPr>
          <w:rStyle w:val="st"/>
          <w:rFonts w:ascii="Times New Roman" w:hAnsi="Times New Roman" w:cs="Times New Roman"/>
          <w:sz w:val="32"/>
          <w:szCs w:val="32"/>
        </w:rPr>
        <w:t>)</w:t>
      </w:r>
    </w:p>
    <w:p w:rsidR="006E004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</w:p>
    <w:p w:rsidR="006E004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  <w:r>
        <w:rPr>
          <w:rStyle w:val="st"/>
          <w:rFonts w:ascii="Times New Roman" w:hAnsi="Times New Roman" w:cs="Times New Roman"/>
          <w:sz w:val="32"/>
          <w:szCs w:val="32"/>
        </w:rPr>
        <w:t>Svolgimento di tutti gli esercizi</w:t>
      </w:r>
      <w:r w:rsidR="00EE0BC7">
        <w:rPr>
          <w:rStyle w:val="st"/>
          <w:rFonts w:ascii="Times New Roman" w:hAnsi="Times New Roman" w:cs="Times New Roman"/>
          <w:sz w:val="32"/>
          <w:szCs w:val="32"/>
        </w:rPr>
        <w:t xml:space="preserve"> (oltre a quelli già indicati)</w:t>
      </w:r>
      <w:r>
        <w:rPr>
          <w:rStyle w:val="st"/>
          <w:rFonts w:ascii="Times New Roman" w:hAnsi="Times New Roman" w:cs="Times New Roman"/>
          <w:sz w:val="32"/>
          <w:szCs w:val="32"/>
        </w:rPr>
        <w:t xml:space="preserve"> presenti nelle pagine caricate su Materiali didattici e il sito della scuola.</w:t>
      </w:r>
    </w:p>
    <w:p w:rsidR="006E004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</w:p>
    <w:p w:rsidR="006E004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  <w:r w:rsidRPr="006E004E">
        <w:rPr>
          <w:rStyle w:val="st"/>
          <w:rFonts w:ascii="Times New Roman" w:hAnsi="Times New Roman" w:cs="Times New Roman"/>
          <w:sz w:val="32"/>
          <w:szCs w:val="32"/>
          <w:u w:val="thick"/>
        </w:rPr>
        <w:t>ANALISI TESTUALE</w:t>
      </w:r>
      <w:r>
        <w:rPr>
          <w:rStyle w:val="st"/>
          <w:rFonts w:ascii="Times New Roman" w:hAnsi="Times New Roman" w:cs="Times New Roman"/>
          <w:sz w:val="32"/>
          <w:szCs w:val="32"/>
        </w:rPr>
        <w:t>: lettura dei testi e svolgimento degli esercizi di comprensione. I testi si trovano nella sezione Materiali didattici e sul sito della scuola.</w:t>
      </w:r>
    </w:p>
    <w:p w:rsidR="006E004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</w:p>
    <w:p w:rsidR="006E004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</w:p>
    <w:p w:rsidR="006E004E" w:rsidRDefault="006E004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</w:p>
    <w:p w:rsidR="00E464BE" w:rsidRDefault="00E464BE" w:rsidP="00465AD7">
      <w:pPr>
        <w:pStyle w:val="Nessunaspaziatura"/>
        <w:rPr>
          <w:rStyle w:val="st"/>
          <w:rFonts w:ascii="Times New Roman" w:hAnsi="Times New Roman" w:cs="Times New Roman"/>
          <w:sz w:val="32"/>
          <w:szCs w:val="32"/>
        </w:rPr>
      </w:pPr>
    </w:p>
    <w:p w:rsidR="00E464BE" w:rsidRPr="00E464BE" w:rsidRDefault="00E464BE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465AD7" w:rsidRPr="00465AD7" w:rsidRDefault="00465AD7" w:rsidP="00465AD7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sectPr w:rsidR="00465AD7" w:rsidRPr="00465AD7" w:rsidSect="00E70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90984"/>
    <w:multiLevelType w:val="hybridMultilevel"/>
    <w:tmpl w:val="953C9BB4"/>
    <w:lvl w:ilvl="0" w:tplc="023615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5AD7"/>
    <w:rsid w:val="00465AD7"/>
    <w:rsid w:val="006E004E"/>
    <w:rsid w:val="00E464BE"/>
    <w:rsid w:val="00E704FF"/>
    <w:rsid w:val="00EE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4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5AD7"/>
    <w:pPr>
      <w:spacing w:after="0" w:line="240" w:lineRule="auto"/>
    </w:pPr>
  </w:style>
  <w:style w:type="character" w:customStyle="1" w:styleId="st">
    <w:name w:val="st"/>
    <w:basedOn w:val="Carpredefinitoparagrafo"/>
    <w:rsid w:val="00E46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2020-05-27T08:26:00Z</dcterms:created>
  <dcterms:modified xsi:type="dcterms:W3CDTF">2020-05-27T09:02:00Z</dcterms:modified>
</cp:coreProperties>
</file>